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42D6" w14:textId="77777777" w:rsidR="008C6A99" w:rsidRDefault="008C6A99">
      <w:pPr>
        <w:widowControl w:val="0"/>
        <w:spacing w:before="5"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W w:w="14345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705"/>
        <w:gridCol w:w="1185"/>
        <w:gridCol w:w="410"/>
        <w:gridCol w:w="285"/>
        <w:gridCol w:w="2340"/>
        <w:gridCol w:w="1950"/>
        <w:gridCol w:w="1310"/>
        <w:gridCol w:w="3230"/>
      </w:tblGrid>
      <w:tr w:rsidR="008C6A99" w14:paraId="4CBA623D" w14:textId="77777777" w:rsidTr="00B612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3267" w14:textId="0887F258" w:rsidR="00B61243" w:rsidRPr="00B61243" w:rsidRDefault="001A672B" w:rsidP="00B61243">
            <w:pPr>
              <w:suppressAutoHyphens w:val="0"/>
              <w:jc w:val="center"/>
              <w:outlineLvl w:val="2"/>
              <w:rPr>
                <w:rFonts w:ascii="Carlito" w:hAnsi="Carlito" w:cs="Carlito"/>
                <w:b/>
                <w:bCs/>
                <w:lang w:eastAsia="pt-BR"/>
              </w:rPr>
            </w:pPr>
            <w:r w:rsidRPr="00B61243">
              <w:rPr>
                <w:rFonts w:ascii="Carlito" w:hAnsi="Carlito" w:cs="Carlito"/>
                <w:b/>
                <w:bCs/>
                <w:lang w:eastAsia="pt-BR"/>
              </w:rPr>
              <w:t>QUADRO DE RESUMO</w:t>
            </w:r>
            <w:r w:rsidRPr="00B61243">
              <w:rPr>
                <w:rFonts w:ascii="Carlito" w:hAnsi="Carlito" w:cs="Carlito"/>
                <w:vertAlign w:val="superscript"/>
                <w:lang w:eastAsia="pt-BR"/>
              </w:rPr>
              <w:t xml:space="preserve"> </w:t>
            </w:r>
            <w:r w:rsidR="00B61243" w:rsidRPr="00B61243">
              <w:rPr>
                <w:rFonts w:ascii="Carlito" w:hAnsi="Carlito" w:cs="Carlito"/>
                <w:vertAlign w:val="superscript"/>
                <w:lang w:eastAsia="pt-BR"/>
              </w:rPr>
              <w:t>1</w:t>
            </w:r>
          </w:p>
          <w:p w14:paraId="64CDC79B" w14:textId="00944CE9" w:rsidR="00B61243" w:rsidRDefault="00B61243" w:rsidP="00B61243">
            <w:pPr>
              <w:suppressAutoHyphens w:val="0"/>
              <w:jc w:val="center"/>
              <w:outlineLvl w:val="2"/>
              <w:rPr>
                <w:rFonts w:ascii="Carlito" w:hAnsi="Carlito" w:cs="Carlito"/>
                <w:b/>
                <w:bCs/>
                <w:lang w:eastAsia="pt-BR"/>
              </w:rPr>
            </w:pPr>
            <w:r w:rsidRPr="005C5CA4">
              <w:rPr>
                <w:rFonts w:ascii="Carlito" w:hAnsi="Carlito" w:cs="Carlito"/>
                <w:b/>
                <w:bCs/>
                <w:lang w:eastAsia="pt-BR"/>
              </w:rPr>
              <w:t xml:space="preserve">PLANEJAMENTO E EXECUÇÃO DOS TRABALHOS DO </w:t>
            </w:r>
          </w:p>
          <w:p w14:paraId="51A1F17E" w14:textId="0E0682F1" w:rsidR="008C6A99" w:rsidRPr="00B61243" w:rsidRDefault="00B61243" w:rsidP="00B61243">
            <w:pPr>
              <w:suppressAutoHyphens w:val="0"/>
              <w:jc w:val="center"/>
              <w:outlineLvl w:val="2"/>
              <w:rPr>
                <w:rFonts w:ascii="Carlito" w:hAnsi="Carlito" w:cs="Carlito"/>
              </w:rPr>
            </w:pPr>
            <w:r w:rsidRPr="005C5CA4">
              <w:rPr>
                <w:rFonts w:ascii="Carlito" w:hAnsi="Carlito" w:cs="Carlito"/>
                <w:b/>
                <w:bCs/>
                <w:lang w:eastAsia="pt-BR"/>
              </w:rPr>
              <w:t>PROCESSO DE INVESTIGAÇÃO PRELIMINAR SUMÁRIA</w:t>
            </w:r>
            <w:r>
              <w:rPr>
                <w:rFonts w:ascii="Carlito" w:hAnsi="Carlito" w:cs="Carlito"/>
                <w:b/>
                <w:bCs/>
                <w:lang w:eastAsia="pt-BR"/>
              </w:rPr>
              <w:t xml:space="preserve"> </w:t>
            </w:r>
            <w:r w:rsidRPr="008D5FFA">
              <w:rPr>
                <w:rFonts w:ascii="Carlito" w:hAnsi="Carlito" w:cs="Carlito"/>
                <w:b/>
                <w:bCs/>
                <w:lang w:eastAsia="pt-BR"/>
              </w:rPr>
              <w:t>N</w:t>
            </w:r>
            <w:r w:rsidRPr="008D5FFA">
              <w:rPr>
                <w:rFonts w:ascii="Carlito" w:hAnsi="Carlito" w:cs="Carlito"/>
                <w:b/>
                <w:bCs/>
                <w:highlight w:val="lightGray"/>
              </w:rPr>
              <w:t>º 23080.XXXXXX/XXXX-XX</w:t>
            </w:r>
          </w:p>
        </w:tc>
      </w:tr>
      <w:tr w:rsidR="008C6A99" w14:paraId="4A5802E0" w14:textId="77777777" w:rsidTr="001A67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7402" w14:textId="77777777" w:rsidR="008C6A99" w:rsidRDefault="007734CD">
            <w:pPr>
              <w:widowControl w:val="0"/>
              <w:spacing w:before="104" w:line="240" w:lineRule="auto"/>
              <w:ind w:left="10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 do Processo:</w:t>
            </w:r>
          </w:p>
        </w:tc>
        <w:tc>
          <w:tcPr>
            <w:tcW w:w="2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7A12" w14:textId="0505B424" w:rsidR="008C6A99" w:rsidRDefault="007734CD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230</w:t>
            </w:r>
            <w:r w:rsidR="001A672B">
              <w:rPr>
                <w:rFonts w:ascii="Calibri" w:eastAsia="Times New Roman" w:hAnsi="Calibri" w:cs="Times New Roman"/>
                <w:sz w:val="18"/>
                <w:szCs w:val="18"/>
              </w:rPr>
              <w:t>80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.xxxxxx/202x-xx</w:t>
            </w:r>
          </w:p>
        </w:tc>
        <w:tc>
          <w:tcPr>
            <w:tcW w:w="6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DC6F" w14:textId="77777777" w:rsidR="008C6A99" w:rsidRDefault="007734CD">
            <w:pPr>
              <w:widowControl w:val="0"/>
              <w:spacing w:before="104" w:line="240" w:lineRule="auto"/>
              <w:ind w:left="10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Modalidade do Procedimento: Investigação Preliminar Sumária - IPS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4446" w14:textId="77777777" w:rsidR="008C6A99" w:rsidRDefault="007734CD">
            <w:pPr>
              <w:widowControl w:val="0"/>
              <w:spacing w:before="104" w:line="240" w:lineRule="auto"/>
              <w:ind w:left="10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da Instauração: xx/xx/202x</w:t>
            </w:r>
          </w:p>
        </w:tc>
      </w:tr>
      <w:tr w:rsidR="008C6A99" w14:paraId="272F453D" w14:textId="77777777" w:rsidTr="001A67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3639" w14:textId="77777777" w:rsidR="008C6A99" w:rsidRDefault="007734CD">
            <w:pPr>
              <w:widowControl w:val="0"/>
              <w:spacing w:before="104" w:line="240" w:lineRule="auto"/>
              <w:ind w:left="10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Assunto:</w:t>
            </w:r>
          </w:p>
        </w:tc>
        <w:tc>
          <w:tcPr>
            <w:tcW w:w="124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034C" w14:textId="77777777" w:rsidR="008C6A99" w:rsidRDefault="007734CD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Suposto(a) irregularidade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shd w:val="clear" w:color="auto" w:fill="FFFF00"/>
              </w:rPr>
              <w:t xml:space="preserve"> (descrever a irregularidade)</w:t>
            </w:r>
          </w:p>
        </w:tc>
      </w:tr>
      <w:tr w:rsidR="008C6A99" w14:paraId="755920AF" w14:textId="77777777" w:rsidTr="001A67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0BB3" w14:textId="77777777" w:rsidR="008C6A99" w:rsidRDefault="007734CD">
            <w:pPr>
              <w:widowControl w:val="0"/>
              <w:spacing w:before="104" w:line="240" w:lineRule="auto"/>
              <w:ind w:left="10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Documento Instaurador:</w:t>
            </w:r>
          </w:p>
        </w:tc>
        <w:tc>
          <w:tcPr>
            <w:tcW w:w="9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CA5C" w14:textId="5D6E71C0" w:rsidR="008C6A99" w:rsidRDefault="007734CD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Despacho nº xxxx/202x da Direção-Geral do Departamento de Processos Discipinares</w:t>
            </w:r>
          </w:p>
        </w:tc>
      </w:tr>
      <w:tr w:rsidR="008C6A99" w14:paraId="5E5A5832" w14:textId="77777777" w:rsidTr="001A67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BDAD" w14:textId="77777777" w:rsidR="008C6A99" w:rsidRDefault="007734CD">
            <w:pPr>
              <w:widowControl w:val="0"/>
              <w:spacing w:before="104" w:line="240" w:lineRule="auto"/>
              <w:ind w:left="10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Comissão/Servidor designado:</w:t>
            </w:r>
          </w:p>
        </w:tc>
        <w:tc>
          <w:tcPr>
            <w:tcW w:w="10710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8977" w14:textId="77777777" w:rsidR="008C6A99" w:rsidRDefault="007734CD">
            <w:pPr>
              <w:widowControl w:val="0"/>
              <w:spacing w:before="104" w:line="240" w:lineRule="auto"/>
              <w:ind w:left="10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(Nome e matrícula SIAPE nº)</w:t>
            </w:r>
          </w:p>
        </w:tc>
      </w:tr>
      <w:tr w:rsidR="008C6A99" w14:paraId="67A719AE" w14:textId="77777777" w:rsidTr="001A67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345" w:type="dxa"/>
            <w:gridSpan w:val="9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5852" w14:textId="77777777" w:rsidR="008C6A99" w:rsidRDefault="007734CD">
            <w:pPr>
              <w:widowControl w:val="0"/>
              <w:spacing w:before="117" w:line="240" w:lineRule="auto"/>
              <w:ind w:left="3657" w:right="3640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PLANEJAMENTO E EXECUÇÃO DE ATIVIDADES</w:t>
            </w:r>
          </w:p>
        </w:tc>
      </w:tr>
      <w:tr w:rsidR="008C6A99" w14:paraId="5965F97D" w14:textId="77777777" w:rsidTr="001A67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0487" w14:textId="77777777" w:rsidR="008C6A99" w:rsidRDefault="007734CD">
            <w:pPr>
              <w:widowControl w:val="0"/>
              <w:spacing w:before="120" w:line="240" w:lineRule="auto"/>
              <w:ind w:left="3002" w:right="2979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PLANEJAMENTO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5A21" w14:textId="77777777" w:rsidR="008C6A99" w:rsidRDefault="007734CD">
            <w:pPr>
              <w:widowControl w:val="0"/>
              <w:spacing w:before="105" w:line="240" w:lineRule="auto"/>
              <w:ind w:left="145" w:right="124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EXECUÇÃO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6879" w14:textId="77777777" w:rsidR="008C6A99" w:rsidRDefault="008C6A99">
            <w:pPr>
              <w:widowControl w:val="0"/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29C48C" w14:textId="77777777" w:rsidR="008C6A99" w:rsidRDefault="007734CD">
            <w:pPr>
              <w:widowControl w:val="0"/>
              <w:spacing w:line="240" w:lineRule="auto"/>
              <w:ind w:left="57" w:right="113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REGISTROS/OBSERVAÇÕES:</w:t>
            </w:r>
          </w:p>
        </w:tc>
      </w:tr>
      <w:tr w:rsidR="008C6A99" w14:paraId="02C868B7" w14:textId="77777777" w:rsidTr="001A67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06F4" w14:textId="77777777" w:rsidR="008C6A99" w:rsidRDefault="007734CD">
            <w:pPr>
              <w:widowControl w:val="0"/>
              <w:spacing w:before="12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Atividades planejadas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09C" w14:textId="77777777" w:rsidR="008C6A99" w:rsidRDefault="007734CD">
            <w:pPr>
              <w:widowControl w:val="0"/>
              <w:spacing w:before="104" w:line="240" w:lineRule="auto"/>
              <w:ind w:left="141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Previsão de Conclusão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A5EF" w14:textId="77777777" w:rsidR="008C6A99" w:rsidRDefault="007734CD">
            <w:pPr>
              <w:widowControl w:val="0"/>
              <w:spacing w:before="103" w:line="240" w:lineRule="auto"/>
              <w:ind w:left="145" w:right="126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de Execução</w:t>
            </w:r>
          </w:p>
        </w:tc>
        <w:tc>
          <w:tcPr>
            <w:tcW w:w="45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A5EE" w14:textId="77777777" w:rsidR="007734CD" w:rsidRDefault="007734CD">
            <w:pPr>
              <w:widowControl w:val="0"/>
              <w:spacing w:line="240" w:lineRule="auto"/>
            </w:pPr>
          </w:p>
        </w:tc>
      </w:tr>
      <w:tr w:rsidR="008C6A99" w14:paraId="29C02D71" w14:textId="77777777" w:rsidTr="001A67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F25F" w14:textId="77777777" w:rsidR="008C6A99" w:rsidRDefault="007734CD">
            <w:pPr>
              <w:widowControl w:val="0"/>
              <w:spacing w:before="12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 Início dos trabalhos e elaboração da Matriz de Responsabilização.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B4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30B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2FDE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6A99" w14:paraId="430574C8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2111" w14:textId="77777777" w:rsidR="008C6A99" w:rsidRDefault="007734CD">
            <w:pPr>
              <w:widowControl w:val="0"/>
              <w:spacing w:before="12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 Estudo do processo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5AED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F018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92D3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6A99" w14:paraId="63D477C6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E51D" w14:textId="77777777" w:rsidR="008C6A99" w:rsidRDefault="007734CD">
            <w:pPr>
              <w:widowControl w:val="0"/>
              <w:spacing w:before="12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 Oitivas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 testemunha(s) e diligências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55D1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E2F5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950A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6A99" w14:paraId="1BDECA78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CA48" w14:textId="77777777" w:rsidR="008C6A99" w:rsidRDefault="007734CD">
            <w:pPr>
              <w:widowControl w:val="0"/>
              <w:spacing w:before="12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 Diligência X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26D0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E0A9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B134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6A99" w14:paraId="7B102026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285F" w14:textId="77777777" w:rsidR="008C6A99" w:rsidRDefault="007734CD">
            <w:pPr>
              <w:widowControl w:val="0"/>
              <w:spacing w:before="12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 Diligência 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A8FE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E201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1004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6A99" w14:paraId="64C31285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4293" w14:textId="77777777" w:rsidR="008C6A99" w:rsidRDefault="007734CD">
            <w:pPr>
              <w:widowControl w:val="0"/>
              <w:spacing w:before="12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6. Emissão da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Nota Técnica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C31E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14D6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45C4" w14:textId="77777777" w:rsidR="008C6A99" w:rsidRDefault="008C6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6A99" w14:paraId="64384D87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5980" w14:textId="77777777" w:rsidR="008C6A99" w:rsidRDefault="007734CD">
            <w:pPr>
              <w:widowControl w:val="0"/>
              <w:spacing w:before="120" w:line="240" w:lineRule="auto"/>
              <w:ind w:left="101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OUTRAS INFORMAÇÕES</w:t>
            </w:r>
          </w:p>
        </w:tc>
      </w:tr>
      <w:tr w:rsidR="008C6A99" w14:paraId="15DECA41" w14:textId="77777777" w:rsidTr="001A67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1F90" w14:textId="77777777" w:rsidR="008C6A99" w:rsidRDefault="008C6A99">
            <w:pPr>
              <w:widowControl w:val="0"/>
              <w:spacing w:before="120" w:line="240" w:lineRule="auto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F01EB85" w14:textId="77777777" w:rsidR="008C6A99" w:rsidRDefault="008C6A99">
      <w:pPr>
        <w:widowControl w:val="0"/>
        <w:spacing w:before="5" w:line="240" w:lineRule="auto"/>
        <w:rPr>
          <w:rFonts w:ascii="Calibri" w:eastAsia="Calibri" w:hAnsi="Calibri" w:cs="Calibri"/>
          <w:sz w:val="12"/>
          <w:szCs w:val="12"/>
        </w:rPr>
      </w:pPr>
    </w:p>
    <w:p w14:paraId="6D0454A2" w14:textId="77777777" w:rsidR="00B61243" w:rsidRDefault="00B61243">
      <w:pPr>
        <w:widowControl w:val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7B500DE" w14:textId="64235E50" w:rsidR="008C6A99" w:rsidRDefault="00B61243" w:rsidP="00B61243">
      <w:pPr>
        <w:widowControl w:val="0"/>
        <w:tabs>
          <w:tab w:val="left" w:pos="2220"/>
          <w:tab w:val="center" w:pos="7285"/>
        </w:tabs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="007734CD">
        <w:rPr>
          <w:rFonts w:ascii="Calibri" w:eastAsia="Calibri" w:hAnsi="Calibri" w:cs="Calibri"/>
          <w:b/>
          <w:bCs/>
          <w:sz w:val="20"/>
          <w:szCs w:val="20"/>
        </w:rPr>
        <w:t>LOCAL, DATA E ASSINATURA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</w:p>
    <w:sectPr w:rsidR="008C6A99" w:rsidSect="00B61243">
      <w:headerReference w:type="default" r:id="rId7"/>
      <w:footerReference w:type="default" r:id="rId8"/>
      <w:pgSz w:w="16838" w:h="11906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CC4D" w14:textId="77777777" w:rsidR="007734CD" w:rsidRDefault="007734CD">
      <w:pPr>
        <w:spacing w:line="240" w:lineRule="auto"/>
      </w:pPr>
      <w:r>
        <w:separator/>
      </w:r>
    </w:p>
  </w:endnote>
  <w:endnote w:type="continuationSeparator" w:id="0">
    <w:p w14:paraId="01C1DBC9" w14:textId="77777777" w:rsidR="007734CD" w:rsidRDefault="00773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">
    <w:panose1 w:val="020206030504050203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DB6E" w14:textId="6BCA3F25" w:rsidR="00B61243" w:rsidRDefault="00B61243" w:rsidP="00B61243">
    <w:pPr>
      <w:pStyle w:val="Rodap"/>
      <w:numPr>
        <w:ilvl w:val="0"/>
        <w:numId w:val="2"/>
      </w:numPr>
      <w:tabs>
        <w:tab w:val="clear" w:pos="4252"/>
        <w:tab w:val="center" w:pos="284"/>
      </w:tabs>
      <w:ind w:left="0" w:firstLine="0"/>
      <w:jc w:val="both"/>
    </w:pPr>
    <w:r w:rsidRPr="00B61243">
      <w:rPr>
        <w:sz w:val="18"/>
        <w:szCs w:val="18"/>
      </w:rPr>
      <w:t xml:space="preserve">Adaptado de Corregedoria do Instituto Federal de Alagoas. Disponível em: </w:t>
    </w:r>
    <w:hyperlink r:id="rId1" w:history="1">
      <w:r w:rsidRPr="00B61243">
        <w:rPr>
          <w:rStyle w:val="Hyperlink"/>
          <w:color w:val="auto"/>
          <w:sz w:val="18"/>
          <w:szCs w:val="18"/>
          <w:u w:val="none"/>
        </w:rPr>
        <w:t>https://www2.ifal.edu.br/acesso-a-informacao/institucional/corregedoria/ips/modelo-plano-de-trabalho-cronograma.odt</w:t>
      </w:r>
    </w:hyperlink>
    <w:r w:rsidRPr="00B61243">
      <w:rPr>
        <w:sz w:val="18"/>
        <w:szCs w:val="18"/>
      </w:rPr>
      <w:t>. Acesso em 23 mar.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37527" w14:textId="77777777" w:rsidR="007734CD" w:rsidRDefault="007734C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BEC78CC" w14:textId="77777777" w:rsidR="007734CD" w:rsidRDefault="00773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7F7A" w14:textId="23B31365" w:rsidR="007734CD" w:rsidRDefault="007734CD" w:rsidP="00B61243">
    <w:pPr>
      <w:spacing w:line="240" w:lineRule="auto"/>
      <w:ind w:left="-1134" w:right="-1134"/>
      <w:jc w:val="center"/>
      <w:rPr>
        <w:rFonts w:ascii="Calibri" w:eastAsia="Calibri" w:hAnsi="Calibri" w:cs="Calibri"/>
        <w:b/>
        <w:color w:val="548DD4"/>
      </w:rPr>
    </w:pPr>
    <w:r>
      <w:rPr>
        <w:rFonts w:ascii="Calibri" w:eastAsia="Calibri" w:hAnsi="Calibri" w:cs="Calibri"/>
        <w:b/>
        <w:noProof/>
        <w:color w:val="548DD4"/>
      </w:rPr>
      <w:drawing>
        <wp:anchor distT="0" distB="0" distL="114300" distR="114300" simplePos="0" relativeHeight="251661312" behindDoc="0" locked="0" layoutInCell="1" allowOverlap="1" wp14:anchorId="49E47D2C" wp14:editId="11D3E1BE">
          <wp:simplePos x="0" y="0"/>
          <wp:positionH relativeFrom="column">
            <wp:posOffset>4319905</wp:posOffset>
          </wp:positionH>
          <wp:positionV relativeFrom="paragraph">
            <wp:posOffset>-100965</wp:posOffset>
          </wp:positionV>
          <wp:extent cx="575280" cy="575280"/>
          <wp:effectExtent l="0" t="0" r="0" b="0"/>
          <wp:wrapSquare wrapText="bothSides"/>
          <wp:docPr id="95027000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80" cy="575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103CE8" w14:textId="77777777" w:rsidR="007734CD" w:rsidRDefault="007734CD" w:rsidP="00B61243">
    <w:pPr>
      <w:spacing w:line="240" w:lineRule="auto"/>
      <w:ind w:left="-1134" w:right="-1134"/>
      <w:jc w:val="center"/>
      <w:rPr>
        <w:rFonts w:ascii="Times" w:eastAsia="Times" w:hAnsi="Times" w:cs="Times"/>
        <w:b/>
        <w:color w:val="00000A"/>
      </w:rPr>
    </w:pPr>
  </w:p>
  <w:p w14:paraId="39FD79C8" w14:textId="77777777" w:rsidR="007734CD" w:rsidRPr="00B61243" w:rsidRDefault="007734CD" w:rsidP="00B61243">
    <w:pPr>
      <w:spacing w:line="240" w:lineRule="auto"/>
      <w:ind w:left="-1134" w:right="-1134"/>
      <w:jc w:val="center"/>
      <w:rPr>
        <w:rFonts w:ascii="Times" w:eastAsia="Times" w:hAnsi="Times" w:cs="Times"/>
        <w:b/>
        <w:color w:val="00000A"/>
      </w:rPr>
    </w:pPr>
  </w:p>
  <w:p w14:paraId="44C3355D" w14:textId="77777777" w:rsidR="007734CD" w:rsidRPr="00D519D0" w:rsidRDefault="007734CD" w:rsidP="00B61243">
    <w:pPr>
      <w:spacing w:line="240" w:lineRule="auto"/>
      <w:ind w:left="-1134" w:right="-1134"/>
      <w:jc w:val="center"/>
      <w:rPr>
        <w:b/>
        <w:sz w:val="18"/>
        <w:szCs w:val="18"/>
      </w:rPr>
    </w:pPr>
    <w:r w:rsidRPr="00D519D0">
      <w:rPr>
        <w:rFonts w:ascii="Calibri" w:eastAsia="Calibri" w:hAnsi="Calibri" w:cs="Calibri"/>
        <w:b/>
        <w:color w:val="00000A"/>
        <w:sz w:val="18"/>
        <w:szCs w:val="18"/>
      </w:rPr>
      <w:t>MINISTÉRIO DA EDUCAÇÃO</w:t>
    </w:r>
  </w:p>
  <w:p w14:paraId="0FE30096" w14:textId="63239606" w:rsidR="007734CD" w:rsidRPr="00D519D0" w:rsidRDefault="001A672B" w:rsidP="00B61243">
    <w:pPr>
      <w:spacing w:line="240" w:lineRule="auto"/>
      <w:ind w:left="-1134" w:right="-1134"/>
      <w:jc w:val="center"/>
      <w:rPr>
        <w:rFonts w:ascii="Calibri" w:eastAsia="Calibri" w:hAnsi="Calibri" w:cs="Calibri"/>
        <w:b/>
        <w:color w:val="00000A"/>
        <w:sz w:val="18"/>
        <w:szCs w:val="18"/>
      </w:rPr>
    </w:pPr>
    <w:r w:rsidRPr="00D519D0">
      <w:rPr>
        <w:rFonts w:ascii="Calibri" w:eastAsia="Calibri" w:hAnsi="Calibri" w:cs="Calibri"/>
        <w:b/>
        <w:color w:val="00000A"/>
        <w:sz w:val="18"/>
        <w:szCs w:val="18"/>
      </w:rPr>
      <w:t>UNIVERSIDADE FEDERAL DE SANTA CATARINA</w:t>
    </w:r>
  </w:p>
  <w:p w14:paraId="04E401D2" w14:textId="1007BB5B" w:rsidR="001A672B" w:rsidRPr="00D519D0" w:rsidRDefault="001A672B" w:rsidP="00B61243">
    <w:pPr>
      <w:spacing w:line="240" w:lineRule="auto"/>
      <w:ind w:left="-1134" w:right="-1134"/>
      <w:jc w:val="center"/>
      <w:rPr>
        <w:rFonts w:ascii="Calibri" w:eastAsia="Calibri" w:hAnsi="Calibri" w:cs="Calibri"/>
        <w:b/>
        <w:color w:val="00000A"/>
        <w:sz w:val="18"/>
        <w:szCs w:val="18"/>
      </w:rPr>
    </w:pPr>
    <w:r w:rsidRPr="00D519D0">
      <w:rPr>
        <w:rFonts w:ascii="Calibri" w:eastAsia="Calibri" w:hAnsi="Calibri" w:cs="Calibri"/>
        <w:b/>
        <w:color w:val="00000A"/>
        <w:sz w:val="18"/>
        <w:szCs w:val="18"/>
      </w:rPr>
      <w:t>GABINETE DA REITORIA</w:t>
    </w:r>
  </w:p>
  <w:p w14:paraId="2F8E484D" w14:textId="5F94CAC2" w:rsidR="001A672B" w:rsidRPr="00D519D0" w:rsidRDefault="001A672B" w:rsidP="00B61243">
    <w:pPr>
      <w:spacing w:line="240" w:lineRule="auto"/>
      <w:ind w:left="-1134" w:right="-1134"/>
      <w:jc w:val="center"/>
      <w:rPr>
        <w:b/>
        <w:sz w:val="18"/>
        <w:szCs w:val="18"/>
      </w:rPr>
    </w:pPr>
    <w:r w:rsidRPr="00D519D0">
      <w:rPr>
        <w:rFonts w:ascii="Calibri" w:eastAsia="Calibri" w:hAnsi="Calibri" w:cs="Calibri"/>
        <w:b/>
        <w:color w:val="00000A"/>
        <w:sz w:val="18"/>
        <w:szCs w:val="18"/>
      </w:rPr>
      <w:t>DEPARTAMENTO DE PROCESSOS DISCIPLINARES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B36"/>
    <w:multiLevelType w:val="hybridMultilevel"/>
    <w:tmpl w:val="1DCA4B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26257"/>
    <w:multiLevelType w:val="multilevel"/>
    <w:tmpl w:val="BEB499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0989446">
    <w:abstractNumId w:val="1"/>
  </w:num>
  <w:num w:numId="2" w16cid:durableId="107690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6A99"/>
    <w:rsid w:val="001A672B"/>
    <w:rsid w:val="001F54CD"/>
    <w:rsid w:val="007734CD"/>
    <w:rsid w:val="008C6A99"/>
    <w:rsid w:val="00A36D2D"/>
    <w:rsid w:val="00B61243"/>
    <w:rsid w:val="00D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12BF5"/>
  <w15:docId w15:val="{83DB691F-F29E-4703-BFD6-B69B0AA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1A672B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A672B"/>
    <w:rPr>
      <w:rFonts w:cs="Mangal"/>
      <w:szCs w:val="20"/>
    </w:rPr>
  </w:style>
  <w:style w:type="character" w:styleId="Hyperlink">
    <w:name w:val="Hyperlink"/>
    <w:basedOn w:val="Fontepargpadro"/>
    <w:uiPriority w:val="99"/>
    <w:unhideWhenUsed/>
    <w:rsid w:val="00B6124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ifal.edu.br/acesso-a-informacao/institucional/corregedoria/ips/modelo-plano-de-trabalho-cronograma.od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Regina da Silva</dc:creator>
  <cp:lastModifiedBy>Viviane Regina da Silva</cp:lastModifiedBy>
  <cp:revision>5</cp:revision>
  <dcterms:created xsi:type="dcterms:W3CDTF">2025-03-23T17:32:00Z</dcterms:created>
  <dcterms:modified xsi:type="dcterms:W3CDTF">2025-03-23T18:11:00Z</dcterms:modified>
</cp:coreProperties>
</file>